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E553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F7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Дополнительное образование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реди многих форм гармоничного развития подрастающего поколения хореография занимает особое место. Она таит в себе огромное богатство для успешного и нравственного воспитания, сочетает в себе эмоциональную сторону искусства. Приносит радость и исполнителю, и зрителю, раскрывает и растит духовные силы, художественный вкус и любовь к прекрасному, развивает образное мышление, фантазию, творческое воображение, способствует физическому развитию и здоровью занимающихся, воспитывает красоту движений, пластичность тела, правильность осанки, гармоничность поступи, жестов, культуру поведения. </w:t>
      </w:r>
    </w:p>
    <w:p w14:paraId="4856796B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Цели и задачи танцевального кружка «Рафинад»</w:t>
      </w:r>
    </w:p>
    <w:p w14:paraId="387CD6A9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Цель: воспитание силы воли, коллективизма, художественного вкуса и уверенности в себе</w:t>
      </w:r>
    </w:p>
    <w:p w14:paraId="2843F49A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14:paraId="520B7E4D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1.  овладение языком хореографического искусства;</w:t>
      </w:r>
    </w:p>
    <w:p w14:paraId="1DF93F52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2.  расширить кругозор обучающихся в области хореографии;</w:t>
      </w:r>
    </w:p>
    <w:p w14:paraId="7DFEDD1D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3.  научить двигаться в паре.</w:t>
      </w:r>
    </w:p>
    <w:p w14:paraId="3575A7CF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развить природные способности ребёнка (музыкальный слух, чувство ритма, координацию, выносливость, внимание, умение ориентироваться в пространстве);</w:t>
      </w:r>
    </w:p>
    <w:p w14:paraId="7DB376DA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 развитие интереса к хореографическому искусству, как ко всему неизвестному;</w:t>
      </w:r>
    </w:p>
    <w:p w14:paraId="68E39469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укрепление организма и физического развития ребёнка.</w:t>
      </w:r>
    </w:p>
    <w:p w14:paraId="7DC16CDD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решения этих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изучала и осваивала современные образовательные технологии развивающего и личностно- ориентированного обучения. Дети развивали гибкость тела, художественное воображение и улучшали танцевальные способности. Все это позволило уже на первом году обучения разучить танцы в короткие сроки и выступать на вс</w:t>
      </w:r>
      <w:r>
        <w:rPr>
          <w:rFonts w:ascii="Times New Roman" w:eastAsia="Times New Roman" w:hAnsi="Times New Roman" w:cs="Times New Roman"/>
          <w:sz w:val="24"/>
          <w:szCs w:val="24"/>
        </w:rPr>
        <w:t>ех школьных мероприятиях, а так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же занять первое место в областном конкурсе.</w:t>
      </w:r>
    </w:p>
    <w:p w14:paraId="007A49A2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кружка дополнительного образования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проходят в просторном музыкальном зале, с напольным покрытием, наличием компьютера и сцены. Это позволяет детям в дальнейших выступлениях чувствовать себя уверенно в знакомой обстановке, что </w:t>
      </w:r>
      <w:r>
        <w:rPr>
          <w:rFonts w:ascii="Times New Roman" w:eastAsia="Times New Roman" w:hAnsi="Times New Roman" w:cs="Times New Roman"/>
          <w:sz w:val="24"/>
          <w:szCs w:val="24"/>
        </w:rPr>
        <w:t>имеет немаловажное значение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. Музыкальное сопровождение подбирается под тип упражнений. В процессе занятий дети укрепляют своё физическое и психическое здоровье, развивают коммуникативные качества, становятся более уравновешенными, самостоятельными.</w:t>
      </w:r>
    </w:p>
    <w:p w14:paraId="6E677C54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Содержание занятий дает возможность ознакомить детей с несложными, доступными для восприятия и выполнения элементами танца, познакомить с хореографической терминологией, помочь им усвоить сюжетно-тематические, игровые комбинации и этюдные формы. Дети с удовольствием ходят на занятия, что дало возможность разучить следующие танцы: «Интернат дорогой», «За-за, коза», «Джазмен», «Танец осенних листочков», «Казахский танец», «Вьетнамский танец»</w:t>
      </w:r>
      <w:r>
        <w:rPr>
          <w:rFonts w:ascii="Times New Roman" w:eastAsia="Times New Roman" w:hAnsi="Times New Roman" w:cs="Times New Roman"/>
          <w:sz w:val="24"/>
          <w:szCs w:val="24"/>
        </w:rPr>
        <w:t>. Социальные танцы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«Буги-вуги», «Танец маленьких утят», «Акуленок», хоровод «Масленица», подготовка дефиле с сумками.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Казахский танец «Степной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мак», сценка «Сказание о танцующих березах» были поставлены с детьми надомного обучения, что очень хорошо для социализации детей.</w:t>
      </w:r>
    </w:p>
    <w:p w14:paraId="1319905D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Кроме танцевального кружка была создана агитбригада, которая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успехом выступала на различных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мероприятиях, посвященных экологии.</w:t>
      </w:r>
    </w:p>
    <w:p w14:paraId="56C409BD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</w:t>
      </w:r>
      <w:r>
        <w:rPr>
          <w:rFonts w:ascii="Times New Roman" w:eastAsia="Times New Roman" w:hAnsi="Times New Roman" w:cs="Times New Roman"/>
          <w:sz w:val="24"/>
          <w:szCs w:val="24"/>
        </w:rPr>
        <w:t>я танцевальной группы «Рафинад»,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агитбригады:</w:t>
      </w:r>
    </w:p>
    <w:p w14:paraId="39B67C37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Танец к 1сентября «Интернат дорогой»</w:t>
      </w:r>
    </w:p>
    <w:p w14:paraId="28C81AAE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Участие в концерте, посвященному Дню инвалидов ГДК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55F7">
        <w:rPr>
          <w:rFonts w:ascii="Times New Roman" w:eastAsia="Times New Roman" w:hAnsi="Times New Roman" w:cs="Times New Roman"/>
          <w:b/>
          <w:sz w:val="24"/>
          <w:szCs w:val="24"/>
        </w:rPr>
        <w:t>Благодарственные письма детям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450BE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Участие в конкурсе, посвященному 125-летию С. Сейфуллина                                              (подтанцовка к песне «Джазм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ен», </w:t>
      </w:r>
      <w:r w:rsidRPr="007D55F7">
        <w:rPr>
          <w:rFonts w:ascii="Times New Roman" w:eastAsia="Times New Roman" w:hAnsi="Times New Roman" w:cs="Times New Roman"/>
          <w:b/>
          <w:sz w:val="24"/>
          <w:szCs w:val="24"/>
        </w:rPr>
        <w:t>Благодарственное письмо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38A4018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Диплом 1 степени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за победу в 1 областном конкурсе экологических агитбригад «Разделяй с нами».  </w:t>
      </w:r>
    </w:p>
    <w:p w14:paraId="49C9C5F7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b/>
          <w:sz w:val="24"/>
          <w:szCs w:val="24"/>
        </w:rPr>
        <w:t>Диплом 2 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а подготовку победителя республиканского творческого конкурса «Осень-чудная пора» (республиканский творческий центр для детей и учеников «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Данышпан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>», Нур-Султан, валяние, «Осень», Смык Альбина)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BC6820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6. ЧНУ «Координационный центр по проблемам детства «ДЕМЕУ». Управление внутренней политики Карагандинской области. Фестиваль творчества.</w:t>
      </w:r>
    </w:p>
    <w:p w14:paraId="42F373D5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1 степени - танец «За-за-коза».</w:t>
      </w:r>
    </w:p>
    <w:p w14:paraId="10AF94EA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Танец «Осенние листочки»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для 3класса (праздник осени)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08304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 8. Танцы «Буги-вуги» и «Танец маленьких утят» для начальной школы (праздник осени)</w:t>
      </w:r>
    </w:p>
    <w:p w14:paraId="37DEF829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в ДЮЦ «</w:t>
      </w:r>
      <w:r w:rsidRPr="00BE4884"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лем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>». Городской форум «Инклюзия детей с особыми образовательными потребностями в общественную жизнь», фестиваль «</w:t>
      </w:r>
      <w:proofErr w:type="spellStart"/>
      <w:r w:rsidRPr="00BE4884">
        <w:rPr>
          <w:rFonts w:ascii="Times New Roman" w:eastAsia="Times New Roman" w:hAnsi="Times New Roman" w:cs="Times New Roman"/>
          <w:sz w:val="24"/>
          <w:szCs w:val="24"/>
        </w:rPr>
        <w:t>Аяулы</w:t>
      </w:r>
      <w:proofErr w:type="spellEnd"/>
      <w:r w:rsidRPr="00BE4884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BE488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үрек» для детей с особенными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образовательными потребностями (танец «За-за-коза», «Джазмен»)</w:t>
      </w:r>
    </w:p>
    <w:p w14:paraId="7FE31036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агитбригады на областном семинаре «Особенности обучения детей с нарушением интеллекта»</w:t>
      </w:r>
    </w:p>
    <w:p w14:paraId="44F1E738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Танец «За-За-коза» на конкурсе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«Учитель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03613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Концерт в Доме Милосердия (танец «За-за-коза)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72B81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в городском парке на День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CBAF8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ЭКО ДВОР выступление агитбригады 27.11.19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F9DA465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BE4884">
        <w:rPr>
          <w:rFonts w:ascii="Times New Roman" w:eastAsia="Times New Roman" w:hAnsi="Times New Roman" w:cs="Times New Roman"/>
          <w:sz w:val="24"/>
          <w:szCs w:val="24"/>
        </w:rPr>
        <w:t>Выступление агитбригады.11.12.2019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DB88A88" w14:textId="77777777" w:rsidR="00F45BE8" w:rsidRPr="00BE4884" w:rsidRDefault="00F45BE8" w:rsidP="00F4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Анализируя результативность своей педагогической деятельности, пришла к следующим выводам: несмотря на то, что используемые мной формы и методы работы эффективны, необходимо продолжить работу над их совершенствованием. Поэтому планирую повышать своё педагогическое мастерство через самообразовательную работу, продолжить освоение инновационных технологий, сочетающих в себе разнообразные вариативные подходы к творческой деятельности обучающихся.</w:t>
      </w:r>
    </w:p>
    <w:p w14:paraId="2BA78D6D" w14:textId="77777777" w:rsidR="00F45BE8" w:rsidRPr="00BE4884" w:rsidRDefault="00F45BE8" w:rsidP="00F4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84">
        <w:rPr>
          <w:rFonts w:ascii="Times New Roman" w:eastAsia="Times New Roman" w:hAnsi="Times New Roman" w:cs="Times New Roman"/>
          <w:sz w:val="24"/>
          <w:szCs w:val="24"/>
        </w:rPr>
        <w:t>На следующий учебный год планирую создать младшую танцевальную группу, так как подготовительные занятия уже проходили в этом году. Участие в школьных, городских и областных концертах и конкурсах. Так же продолжить работу агитбригады по экологическому направлению. Углубить и расширить работу Совета старшеклассников с учетом возможностей детей.</w:t>
      </w:r>
    </w:p>
    <w:p w14:paraId="55E9588D" w14:textId="77777777" w:rsidR="00F45BE8" w:rsidRPr="006B4D8C" w:rsidRDefault="00F45BE8" w:rsidP="00F4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14:paraId="73F6FDC6" w14:textId="77777777"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значение кружковой работы, работы дополнительного образования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для детей с ограниченными возможностями здоровья колоссально, потому как рациональная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данным направлениям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более глубокому и всестороннему развитию учащихся, помогает положительно решать задачи коррекции и компенсации различных дефектов развития.</w:t>
      </w:r>
    </w:p>
    <w:p w14:paraId="65728BFD" w14:textId="77777777"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школе-интернате функционирует 11 кружков, которыми руководят воспитатели. Охвачены кружковой деятельностью 100% воспитанников, в том числе состоящие на учёте (внутришкольном и в ГЮП)</w:t>
      </w: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кроме детей, обучающихся на дому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15AE0" w14:textId="77777777" w:rsidR="00F45BE8" w:rsidRPr="006B4D8C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D8C">
        <w:rPr>
          <w:rFonts w:ascii="Times New Roman" w:hAnsi="Times New Roman" w:cs="Times New Roman"/>
        </w:rPr>
        <w:t xml:space="preserve"> 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самореализации ребёнка с ограниченными возможностями здоровья в творчестве</w:t>
      </w:r>
      <w:r w:rsidRPr="006B4D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6B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B827C7" w14:textId="77777777" w:rsidR="00F45BE8" w:rsidRDefault="00F45BE8" w:rsidP="00F45BE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с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Pr="00D3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так, чтобы каждый ребенок по своим возможностям был вовлечен в активную деятельность в зоне своего ближайшего развития, вне зависимости от своих психофизических особенностей, учебных возможностей, склонностей, мог реализовать себя как субъект собственной жизни.</w:t>
      </w:r>
    </w:p>
    <w:p w14:paraId="34DAE66B" w14:textId="77777777" w:rsidR="005B2804" w:rsidRDefault="005B2804"/>
    <w:p w14:paraId="4CC66AB7" w14:textId="77777777" w:rsidR="0064649A" w:rsidRDefault="0064649A"/>
    <w:p w14:paraId="72F8D222" w14:textId="77777777" w:rsidR="0064649A" w:rsidRDefault="0064649A"/>
    <w:p w14:paraId="4EA25285" w14:textId="77777777" w:rsidR="0064649A" w:rsidRDefault="0064649A"/>
    <w:p w14:paraId="152F1FA3" w14:textId="77777777" w:rsidR="0064649A" w:rsidRDefault="0064649A"/>
    <w:sectPr w:rsidR="006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B0"/>
    <w:rsid w:val="000C46E0"/>
    <w:rsid w:val="00122BB0"/>
    <w:rsid w:val="001D1D9C"/>
    <w:rsid w:val="004F4EE3"/>
    <w:rsid w:val="005143A2"/>
    <w:rsid w:val="005B2804"/>
    <w:rsid w:val="005B66C4"/>
    <w:rsid w:val="0064649A"/>
    <w:rsid w:val="007E3B8B"/>
    <w:rsid w:val="008F05B2"/>
    <w:rsid w:val="008F1F6B"/>
    <w:rsid w:val="009C2DCB"/>
    <w:rsid w:val="00CD53D6"/>
    <w:rsid w:val="00D840E2"/>
    <w:rsid w:val="00E4359E"/>
    <w:rsid w:val="00F45BE8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16A0"/>
  <w15:docId w15:val="{A084875E-7437-42F1-9968-66B7D00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1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2021-03-31T11:43:00Z</cp:lastPrinted>
  <dcterms:created xsi:type="dcterms:W3CDTF">2021-03-18T05:26:00Z</dcterms:created>
  <dcterms:modified xsi:type="dcterms:W3CDTF">2021-04-07T09:40:00Z</dcterms:modified>
</cp:coreProperties>
</file>